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A4870" w14:textId="77777777" w:rsidR="00F43975" w:rsidRDefault="00F43975" w:rsidP="00F43975">
      <w:pPr>
        <w:pStyle w:val="Textoindependiente"/>
        <w:spacing w:before="10"/>
        <w:rPr>
          <w:b/>
          <w:sz w:val="13"/>
        </w:rPr>
      </w:pPr>
      <w:bookmarkStart w:id="0" w:name="_GoBack"/>
      <w:bookmarkEnd w:id="0"/>
    </w:p>
    <w:p w14:paraId="5CBFCA5B" w14:textId="77777777" w:rsidR="000750D4" w:rsidRDefault="000750D4" w:rsidP="00C91396">
      <w:pPr>
        <w:pStyle w:val="Textoindependiente"/>
        <w:kinsoku w:val="0"/>
        <w:overflowPunct w:val="0"/>
        <w:ind w:right="26"/>
        <w:jc w:val="center"/>
        <w:rPr>
          <w:b/>
          <w:bCs/>
          <w:spacing w:val="-1"/>
          <w:sz w:val="24"/>
          <w:szCs w:val="24"/>
        </w:rPr>
      </w:pPr>
    </w:p>
    <w:tbl>
      <w:tblPr>
        <w:tblStyle w:val="Tablaconcuadrcula"/>
        <w:tblW w:w="9478" w:type="dxa"/>
        <w:tblLook w:val="0420" w:firstRow="1" w:lastRow="0" w:firstColumn="0" w:lastColumn="0" w:noHBand="0" w:noVBand="1"/>
      </w:tblPr>
      <w:tblGrid>
        <w:gridCol w:w="1271"/>
        <w:gridCol w:w="796"/>
        <w:gridCol w:w="4307"/>
        <w:gridCol w:w="790"/>
        <w:gridCol w:w="2314"/>
      </w:tblGrid>
      <w:tr w:rsidR="00B6612C" w14:paraId="02F404E8" w14:textId="77777777" w:rsidTr="0038230B">
        <w:trPr>
          <w:trHeight w:val="680"/>
        </w:trPr>
        <w:tc>
          <w:tcPr>
            <w:tcW w:w="9478" w:type="dxa"/>
            <w:gridSpan w:val="5"/>
            <w:hideMark/>
          </w:tcPr>
          <w:p w14:paraId="2F32DF94" w14:textId="77777777" w:rsidR="00B6612C" w:rsidRDefault="00B6612C" w:rsidP="00B6612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bookmarkStart w:id="1" w:name="RANGE!A1:E45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ÍNDICE DE DOCUMENTACIÓN </w:t>
            </w:r>
            <w:bookmarkEnd w:id="1"/>
          </w:p>
          <w:p w14:paraId="3694BBC3" w14:textId="79050421" w:rsidR="00D6598C" w:rsidRPr="00D6598C" w:rsidRDefault="003E5D7F" w:rsidP="00B6612C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 xml:space="preserve">PROCESO SELECTIVO PARA LA </w:t>
            </w:r>
            <w:r w:rsidRPr="003E5D7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ESTABILIZACIÓN</w:t>
            </w: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 xml:space="preserve"> DE EMPLEO TEMPORAL</w:t>
            </w:r>
          </w:p>
        </w:tc>
      </w:tr>
      <w:tr w:rsidR="00B6612C" w14:paraId="794D1DCA" w14:textId="77777777" w:rsidTr="0038230B">
        <w:trPr>
          <w:trHeight w:val="397"/>
        </w:trPr>
        <w:tc>
          <w:tcPr>
            <w:tcW w:w="9478" w:type="dxa"/>
            <w:gridSpan w:val="5"/>
            <w:hideMark/>
          </w:tcPr>
          <w:p w14:paraId="0467EA32" w14:textId="77777777" w:rsidR="0038230B" w:rsidRDefault="00B6612C" w:rsidP="00B661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  <w:p w14:paraId="666CDC52" w14:textId="72F05E8C" w:rsidR="00B6612C" w:rsidRDefault="006E12D9" w:rsidP="006E12D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CATEGORÍA:</w:t>
            </w:r>
          </w:p>
        </w:tc>
      </w:tr>
      <w:tr w:rsidR="0038230B" w:rsidRPr="0009346C" w14:paraId="2E95F510" w14:textId="77777777" w:rsidTr="0038230B">
        <w:trPr>
          <w:trHeight w:val="306"/>
        </w:trPr>
        <w:tc>
          <w:tcPr>
            <w:tcW w:w="1271" w:type="dxa"/>
            <w:hideMark/>
          </w:tcPr>
          <w:p w14:paraId="356A3D1F" w14:textId="77777777" w:rsidR="0038230B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  <w:p w14:paraId="1E7CC3B9" w14:textId="683524D4" w:rsidR="0038230B" w:rsidRPr="0009346C" w:rsidRDefault="0038230B" w:rsidP="005C37C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APELLIDOS:</w:t>
            </w:r>
          </w:p>
        </w:tc>
        <w:tc>
          <w:tcPr>
            <w:tcW w:w="8207" w:type="dxa"/>
            <w:gridSpan w:val="4"/>
            <w:noWrap/>
            <w:hideMark/>
          </w:tcPr>
          <w:p w14:paraId="02DB2A14" w14:textId="5A052B00" w:rsidR="0038230B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  <w:p w14:paraId="3BF7DAE9" w14:textId="77777777" w:rsidR="0038230B" w:rsidRPr="0009346C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38230B" w:rsidRPr="0009346C" w14:paraId="104BD7E6" w14:textId="77777777" w:rsidTr="0038230B">
        <w:trPr>
          <w:trHeight w:val="306"/>
        </w:trPr>
        <w:tc>
          <w:tcPr>
            <w:tcW w:w="1271" w:type="dxa"/>
          </w:tcPr>
          <w:p w14:paraId="47B791D9" w14:textId="77777777" w:rsidR="0038230B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  <w:p w14:paraId="52103222" w14:textId="134F940B" w:rsidR="0038230B" w:rsidRPr="0009346C" w:rsidRDefault="0038230B" w:rsidP="005C37C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NOMBRE:</w:t>
            </w:r>
          </w:p>
        </w:tc>
        <w:tc>
          <w:tcPr>
            <w:tcW w:w="5103" w:type="dxa"/>
            <w:gridSpan w:val="2"/>
            <w:noWrap/>
          </w:tcPr>
          <w:p w14:paraId="312D752A" w14:textId="77777777" w:rsidR="0038230B" w:rsidRPr="0009346C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90" w:type="dxa"/>
          </w:tcPr>
          <w:p w14:paraId="52BA9FCF" w14:textId="77777777" w:rsidR="0038230B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  <w:p w14:paraId="5F6BBFAC" w14:textId="12427899" w:rsidR="0038230B" w:rsidRDefault="0038230B" w:rsidP="005C37C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DNI:</w:t>
            </w:r>
          </w:p>
        </w:tc>
        <w:tc>
          <w:tcPr>
            <w:tcW w:w="2314" w:type="dxa"/>
          </w:tcPr>
          <w:p w14:paraId="07061B24" w14:textId="5C3E5C67" w:rsidR="0038230B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B6612C" w14:paraId="2135F82C" w14:textId="77777777" w:rsidTr="0038230B">
        <w:trPr>
          <w:trHeight w:val="675"/>
        </w:trPr>
        <w:tc>
          <w:tcPr>
            <w:tcW w:w="2067" w:type="dxa"/>
            <w:gridSpan w:val="2"/>
            <w:noWrap/>
            <w:hideMark/>
          </w:tcPr>
          <w:p w14:paraId="1465015D" w14:textId="77777777" w:rsidR="00FC5EF8" w:rsidRDefault="00FC5EF8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14:paraId="49E7272D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20B3">
              <w:rPr>
                <w:rFonts w:ascii="Calibri" w:hAnsi="Calibri"/>
                <w:b/>
                <w:bCs/>
                <w:color w:val="000000"/>
              </w:rPr>
              <w:t>Nº DOCUMENTO</w:t>
            </w:r>
          </w:p>
        </w:tc>
        <w:tc>
          <w:tcPr>
            <w:tcW w:w="7411" w:type="dxa"/>
            <w:gridSpan w:val="3"/>
            <w:hideMark/>
          </w:tcPr>
          <w:p w14:paraId="01F20DE7" w14:textId="77777777" w:rsidR="00FC5EF8" w:rsidRDefault="00FC5EF8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14:paraId="43D6C450" w14:textId="34C7ACF9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DOCUMENTO</w:t>
            </w:r>
          </w:p>
        </w:tc>
      </w:tr>
      <w:tr w:rsidR="00B6612C" w14:paraId="4C9E976B" w14:textId="77777777" w:rsidTr="0038230B">
        <w:trPr>
          <w:trHeight w:val="281"/>
        </w:trPr>
        <w:tc>
          <w:tcPr>
            <w:tcW w:w="2067" w:type="dxa"/>
            <w:gridSpan w:val="2"/>
            <w:noWrap/>
            <w:hideMark/>
          </w:tcPr>
          <w:p w14:paraId="2E7E71EC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  <w:hideMark/>
          </w:tcPr>
          <w:p w14:paraId="43E53E94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6612C" w14:paraId="5EB52230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7B23D409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288A5A40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0B82209F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65ED7C94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62D11E3E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620023A3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1A2A1D0D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5CA9326B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3D558934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3A640C37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2B357851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0983D549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157D5833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04AD5ADF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06BD0306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219A14CF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2F1D0106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6538FE56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1C29A75E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05067EBE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36577823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568215BD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5788CE19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46B94F26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54A8B580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6747C0B8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5810F04A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4E1E4BC1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7B4D1AFA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5C6ADC62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1CDF304F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394D0FFB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7DC978CF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0A959164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26F7717C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6CC90697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352CAA71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0D9373AA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3A688265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770EB3C8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0A13F346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19D8AF85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565F3ED9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1EFAE2BA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3C545387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28D252C4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27BDEDB0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137E7384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0A152CAD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695F9906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77834F38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75225DDA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4277584D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0DD9A458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038321F7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58BAB5B4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3755" w14:paraId="77D53080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06E35090" w14:textId="77777777" w:rsidR="00CC3755" w:rsidRDefault="00CC3755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599658B0" w14:textId="77777777" w:rsidR="00CC3755" w:rsidRDefault="00CC3755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4CF39459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7182714C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34416CB1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3396D337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378EF033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01A1B484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6E79B3CE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3C31C5B7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5C7ACF90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60D5BBB8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4DF3E6A3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20E3DE59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53B632E2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028F7550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54942E04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3A68B874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0FCAFA5F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78F3C20F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3755" w14:paraId="421C8B9A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51CCC87C" w14:textId="77777777" w:rsidR="00CC3755" w:rsidRDefault="00CC3755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38341BD5" w14:textId="77777777" w:rsidR="00CC3755" w:rsidRDefault="00CC3755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3755" w14:paraId="7ECD1E7A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4367D960" w14:textId="77777777" w:rsidR="00CC3755" w:rsidRDefault="00CC3755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020B1910" w14:textId="77777777" w:rsidR="00CC3755" w:rsidRDefault="00CC3755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5D69BA82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5E790F7B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6553DD9D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15C219FE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3C24EB56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6F652179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7F161530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526BE2A4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0FE27E5B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14:paraId="459B1E68" w14:textId="77777777" w:rsidTr="0038230B">
        <w:trPr>
          <w:trHeight w:val="281"/>
        </w:trPr>
        <w:tc>
          <w:tcPr>
            <w:tcW w:w="2067" w:type="dxa"/>
            <w:gridSpan w:val="2"/>
            <w:noWrap/>
          </w:tcPr>
          <w:p w14:paraId="0D37D21E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14:paraId="31849028" w14:textId="77777777"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14:paraId="6AEA4762" w14:textId="0C84D3EF" w:rsidR="00B6612C" w:rsidRPr="006D42C3" w:rsidRDefault="00B6612C" w:rsidP="00B6612C">
      <w:pPr>
        <w:tabs>
          <w:tab w:val="left" w:pos="5708"/>
        </w:tabs>
        <w:ind w:left="-426"/>
        <w:rPr>
          <w:sz w:val="16"/>
          <w:szCs w:val="16"/>
        </w:rPr>
      </w:pPr>
      <w:r>
        <w:rPr>
          <w:sz w:val="16"/>
          <w:szCs w:val="16"/>
        </w:rPr>
        <w:t>*</w:t>
      </w:r>
      <w:r w:rsidR="005546F4">
        <w:rPr>
          <w:sz w:val="16"/>
          <w:szCs w:val="16"/>
        </w:rPr>
        <w:t>Se puede</w:t>
      </w:r>
      <w:r w:rsidRPr="006D42C3">
        <w:rPr>
          <w:sz w:val="16"/>
          <w:szCs w:val="16"/>
        </w:rPr>
        <w:t xml:space="preserve"> aumentar el número de líneas </w:t>
      </w:r>
      <w:r w:rsidR="005546F4">
        <w:rPr>
          <w:sz w:val="16"/>
          <w:szCs w:val="16"/>
        </w:rPr>
        <w:t>necesarias</w:t>
      </w:r>
      <w:r w:rsidRPr="006D42C3">
        <w:rPr>
          <w:sz w:val="16"/>
          <w:szCs w:val="16"/>
        </w:rPr>
        <w:t xml:space="preserve"> para indicar la documentación.</w:t>
      </w:r>
    </w:p>
    <w:p w14:paraId="2A30F7C8" w14:textId="77777777" w:rsidR="00783E2A" w:rsidRDefault="00783E2A" w:rsidP="00783E2A">
      <w:pPr>
        <w:pStyle w:val="Textoindependiente"/>
        <w:kinsoku w:val="0"/>
        <w:overflowPunct w:val="0"/>
        <w:spacing w:line="275" w:lineRule="auto"/>
        <w:ind w:left="996" w:right="108" w:firstLine="565"/>
        <w:jc w:val="both"/>
      </w:pPr>
    </w:p>
    <w:p w14:paraId="339E8627" w14:textId="77777777" w:rsidR="00783E2A" w:rsidRDefault="00783E2A" w:rsidP="00783E2A">
      <w:pPr>
        <w:pStyle w:val="Textoindependiente"/>
        <w:kinsoku w:val="0"/>
        <w:overflowPunct w:val="0"/>
        <w:spacing w:line="275" w:lineRule="auto"/>
        <w:ind w:left="996" w:right="108" w:firstLine="565"/>
        <w:jc w:val="both"/>
      </w:pPr>
    </w:p>
    <w:p w14:paraId="07B020CF" w14:textId="77777777" w:rsidR="00D3550D" w:rsidRDefault="00D3550D" w:rsidP="000750D4">
      <w:pPr>
        <w:pStyle w:val="Textoindependiente"/>
        <w:kinsoku w:val="0"/>
        <w:overflowPunct w:val="0"/>
        <w:spacing w:line="275" w:lineRule="auto"/>
        <w:ind w:left="57" w:right="-57"/>
        <w:jc w:val="both"/>
      </w:pPr>
    </w:p>
    <w:p w14:paraId="7A29D729" w14:textId="77777777" w:rsidR="000750D4" w:rsidRDefault="000750D4" w:rsidP="000750D4">
      <w:pPr>
        <w:pStyle w:val="Textoindependiente"/>
        <w:kinsoku w:val="0"/>
        <w:overflowPunct w:val="0"/>
        <w:spacing w:line="275" w:lineRule="auto"/>
        <w:ind w:left="57" w:right="-57"/>
        <w:jc w:val="both"/>
      </w:pPr>
    </w:p>
    <w:p w14:paraId="537B7A4D" w14:textId="77777777" w:rsidR="00FC0717" w:rsidRDefault="00FC0717"/>
    <w:p w14:paraId="430FB2AB" w14:textId="77777777" w:rsidR="00FC0717" w:rsidRDefault="00FC0717"/>
    <w:p w14:paraId="4C46114D" w14:textId="77777777" w:rsidR="00FC0717" w:rsidRDefault="00FC0717"/>
    <w:sectPr w:rsidR="00FC07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DB203" w14:textId="77777777" w:rsidR="006276A7" w:rsidRDefault="006276A7" w:rsidP="00F43975">
      <w:r>
        <w:separator/>
      </w:r>
    </w:p>
  </w:endnote>
  <w:endnote w:type="continuationSeparator" w:id="0">
    <w:p w14:paraId="3AD43951" w14:textId="77777777" w:rsidR="006276A7" w:rsidRDefault="006276A7" w:rsidP="00F4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14070" w14:textId="77777777" w:rsidR="006276A7" w:rsidRDefault="006276A7" w:rsidP="00F43975">
      <w:r>
        <w:separator/>
      </w:r>
    </w:p>
  </w:footnote>
  <w:footnote w:type="continuationSeparator" w:id="0">
    <w:p w14:paraId="577CC433" w14:textId="77777777" w:rsidR="006276A7" w:rsidRDefault="006276A7" w:rsidP="00F4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0116A" w14:textId="77777777" w:rsidR="00F43975" w:rsidRDefault="00F43975">
    <w:pPr>
      <w:pStyle w:val="Encabezado"/>
    </w:pPr>
    <w:r w:rsidRPr="009F16DF">
      <w:rPr>
        <w:noProof/>
        <w:sz w:val="28"/>
        <w:szCs w:val="28"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048A26" wp14:editId="3234CFF6">
              <wp:simplePos x="0" y="0"/>
              <wp:positionH relativeFrom="column">
                <wp:posOffset>2284095</wp:posOffset>
              </wp:positionH>
              <wp:positionV relativeFrom="paragraph">
                <wp:posOffset>-85725</wp:posOffset>
              </wp:positionV>
              <wp:extent cx="4002405" cy="1404620"/>
              <wp:effectExtent l="0" t="0" r="0" b="12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06D48" w14:textId="549BCDDF" w:rsidR="00F43975" w:rsidRDefault="00C36AB9" w:rsidP="00F43975">
                          <w:pPr>
                            <w:jc w:val="center"/>
                          </w:pPr>
                          <w:r w:rsidRPr="00C36AB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PROCESO SELECTIVO </w:t>
                          </w:r>
                          <w:r w:rsidR="00F57A3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TÉCNICO/A MEDIO SANITARIO: CUIDADOS AUXILIARES DE ENFERMERÍA</w:t>
                          </w:r>
                          <w:r w:rsidRPr="00C36AB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EN LA RED HOSPITALARIA DE LA DEFENSA. RESOLUCIÓN 400/38</w:t>
                          </w:r>
                          <w:r w:rsidR="00F57A3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486</w:t>
                          </w:r>
                          <w:r w:rsidRPr="00C36AB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/2022, DE </w:t>
                          </w:r>
                          <w:r w:rsidR="00F57A3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19</w:t>
                          </w:r>
                          <w:r w:rsidRPr="00C36AB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DE DICIEMBRE. TRIBUNAL CALIFICADOR</w:t>
                          </w:r>
                          <w:r w:rsidR="00F4397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048A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85pt;margin-top:-6.75pt;width:315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8kJQIAACUEAAAOAAAAZHJzL2Uyb0RvYy54bWysU9uO2yAQfa/Uf0C8N77I2YsVZ7XNNlWl&#10;7UXa9gMw4BgVMxRI7PTrO+BsNtq+VeUBATMczpw5rO6mQZODdF6BaWixyCmRhoNQZtfQH9+3724o&#10;8YEZwTQY2dCj9PRu/fbNarS1LKEHLaQjCGJ8PdqG9iHYOss87+XA/AKsNBjswA0s4NbtMuHYiOiD&#10;zso8v8pGcMI64NJ7PH2Yg3Sd8LtO8vC167wMRDcUuYU0uzS3cc7WK1bvHLO94ica7B9YDEwZfPQM&#10;9cACI3un/oIaFHfgoQsLDkMGXae4TDVgNUX+qpqnnlmZakFxvD3L5P8fLP9y+OaIEg0ti2tKDBuw&#10;SZs9Ew6IkCTIKQApo0yj9TVmP1nMD9N7mLDdqWRvH4H/9MTApmdmJ++dg7GXTCDNIt7MLq7OOD6C&#10;tONnEPga2wdIQFPnhqghqkIQHdt1PLcIeRCOh1Wel1W+pIRjrKjy6qpMTcxY/XzdOh8+ShhIXDTU&#10;oQcSPDs8+hDpsPo5Jb7mQSuxVVqnjdu1G+3IgaFftmmkCl6laUPGht4uy2VCNhDvJysNKqCftRoa&#10;epPHMTssyvHBiJQSmNLzGploc9InSjKLE6Z2wsQoWgviiEo5mH2L/wwXPbjflIzo2Yb6X3vmJCX6&#10;k0G1b4uqiiZPm2p5jdIQdxlpLyPMcIRqaKBkXm5C+hhJB3uPXdmqpNcLkxNX9GKS8fRvotkv9ynr&#10;5Xev/wAAAP//AwBQSwMEFAAGAAgAAAAhAPNPQXDgAAAACwEAAA8AAABkcnMvZG93bnJldi54bWxM&#10;j8FOwzAQRO9I/IO1SNxau61CmhCnqqi4cECiINGjGztxhL22bDcNf485wXG1TzNvmt1sDZlUiKND&#10;DqslA6Kwc3LEgcPH+/NiCyQmgVIYh4rDt4qwa29vGlFLd8U3NR3TQHIIxlpw0Cn5mtLYaWVFXDqv&#10;MP96F6xI+QwDlUFcc7g1dM3YA7VixNyghVdPWnVfx4vl8Gn1KA/h9dRLMx1e+n3h5+A5v7+b949A&#10;kprTHwy/+lkd2ux0dheUkRgOm6IqM8phsdoUQDJRVSyvO3NYs7IE2jb0/4b2BwAA//8DAFBLAQIt&#10;ABQABgAIAAAAIQC2gziS/gAAAOEBAAATAAAAAAAAAAAAAAAAAAAAAABbQ29udGVudF9UeXBlc10u&#10;eG1sUEsBAi0AFAAGAAgAAAAhADj9If/WAAAAlAEAAAsAAAAAAAAAAAAAAAAALwEAAF9yZWxzLy5y&#10;ZWxzUEsBAi0AFAAGAAgAAAAhAKoubyQlAgAAJQQAAA4AAAAAAAAAAAAAAAAALgIAAGRycy9lMm9E&#10;b2MueG1sUEsBAi0AFAAGAAgAAAAhAPNPQXDgAAAACwEAAA8AAAAAAAAAAAAAAAAAfwQAAGRycy9k&#10;b3ducmV2LnhtbFBLBQYAAAAABAAEAPMAAACMBQAAAAA=&#10;" stroked="f">
              <v:textbox style="mso-fit-shape-to-text:t">
                <w:txbxContent>
                  <w:p w14:paraId="00606D48" w14:textId="549BCDDF" w:rsidR="00F43975" w:rsidRDefault="00C36AB9" w:rsidP="00F43975">
                    <w:pPr>
                      <w:jc w:val="center"/>
                    </w:pPr>
                    <w:r w:rsidRPr="00C36AB9">
                      <w:rPr>
                        <w:b/>
                        <w:bCs/>
                        <w:sz w:val="20"/>
                        <w:szCs w:val="20"/>
                      </w:rPr>
                      <w:t xml:space="preserve">PROCESO SELECTIVO </w:t>
                    </w:r>
                    <w:r w:rsidR="00F57A31">
                      <w:rPr>
                        <w:b/>
                        <w:bCs/>
                        <w:sz w:val="20"/>
                        <w:szCs w:val="20"/>
                      </w:rPr>
                      <w:t>TÉCNICO/A MEDIO SANITARIO: CUIDADOS AUXILIARES DE ENFERMERÍA</w:t>
                    </w:r>
                    <w:r w:rsidRPr="00C36AB9">
                      <w:rPr>
                        <w:b/>
                        <w:bCs/>
                        <w:sz w:val="20"/>
                        <w:szCs w:val="20"/>
                      </w:rPr>
                      <w:t xml:space="preserve"> EN LA RED HOSPITALARIA DE LA DEFENSA. RESOLUCIÓN 400/38</w:t>
                    </w:r>
                    <w:r w:rsidR="00F57A31">
                      <w:rPr>
                        <w:b/>
                        <w:bCs/>
                        <w:sz w:val="20"/>
                        <w:szCs w:val="20"/>
                      </w:rPr>
                      <w:t>486</w:t>
                    </w:r>
                    <w:r w:rsidRPr="00C36AB9">
                      <w:rPr>
                        <w:b/>
                        <w:bCs/>
                        <w:sz w:val="20"/>
                        <w:szCs w:val="20"/>
                      </w:rPr>
                      <w:t xml:space="preserve">/2022, DE </w:t>
                    </w:r>
                    <w:r w:rsidR="00F57A31">
                      <w:rPr>
                        <w:b/>
                        <w:bCs/>
                        <w:sz w:val="20"/>
                        <w:szCs w:val="20"/>
                      </w:rPr>
                      <w:t>19</w:t>
                    </w:r>
                    <w:bookmarkStart w:id="2" w:name="_GoBack"/>
                    <w:bookmarkEnd w:id="2"/>
                    <w:r w:rsidRPr="00C36AB9">
                      <w:rPr>
                        <w:b/>
                        <w:bCs/>
                        <w:sz w:val="20"/>
                        <w:szCs w:val="20"/>
                      </w:rPr>
                      <w:t xml:space="preserve"> DE DICIEMBRE. TRIBUNAL CALIFICADOR</w:t>
                    </w:r>
                    <w:r w:rsidR="00F43975">
                      <w:rPr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1AE975" wp14:editId="367B0638">
              <wp:simplePos x="0" y="0"/>
              <wp:positionH relativeFrom="column">
                <wp:posOffset>1019810</wp:posOffset>
              </wp:positionH>
              <wp:positionV relativeFrom="paragraph">
                <wp:posOffset>-7620</wp:posOffset>
              </wp:positionV>
              <wp:extent cx="1009650" cy="5524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875E1" w14:textId="77777777" w:rsidR="00F43975" w:rsidRPr="00813A67" w:rsidRDefault="00F43975" w:rsidP="00F43975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13A67">
                            <w:rPr>
                              <w:b/>
                              <w:sz w:val="20"/>
                              <w:szCs w:val="20"/>
                            </w:rPr>
                            <w:t>MINISTERIO</w:t>
                          </w:r>
                        </w:p>
                        <w:p w14:paraId="2E4F0BE4" w14:textId="77777777" w:rsidR="00F43975" w:rsidRPr="00813A67" w:rsidRDefault="00F43975" w:rsidP="00F43975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13A67">
                            <w:rPr>
                              <w:b/>
                              <w:sz w:val="20"/>
                              <w:szCs w:val="20"/>
                            </w:rPr>
                            <w:t>DE DEFENSA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AE975" id="_x0000_s1027" type="#_x0000_t202" style="position:absolute;margin-left:80.3pt;margin-top:-.6pt;width:79.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Z7DwIAAAAEAAAOAAAAZHJzL2Uyb0RvYy54bWysU9tu2zAMfR+wfxD0vtgx4q4x4hRdug4D&#10;ugvQ7QMUSY6FSaImKbGzrx8lp2mwvhXzg0Ca5CHPEbW6GY0mB+mDAtvS+aykRFoOQtldS3/+uH93&#10;TUmIzAqmwcqWHmWgN+u3b1aDa2QFPWghPUEQG5rBtbSP0TVFEXgvDQszcNJisANvWETX7wrh2YDo&#10;RhdVWV4VA3jhPHAZAv69m4J0nfG7TvL4reuCjES3FGeL+fT53KazWK9Ys/PM9YqfxmCvmMIwZbHp&#10;GeqORUb2Xr2AMop7CNDFGQdTQNcpLjMHZDMv/2Hz2DMnMxcUJ7izTOH/wfKvh++eKIF3R4llBq9o&#10;s2fCAxGSRDlGIFUSaXChwdxHh9lx/ABjKkiEg3sA/isQC5ue2Z289R6GXjKBQ85TZXFROuGEBLId&#10;voDAbmwfIQONnTcJEDUhiI6XdTxfEM5BeGpZlsurGkMcY3VdLdBOLVjzVO18iJ8kGJKMlnpcgIzO&#10;Dg8hTqlPKamZhXulNf5njbZkaOmyrupccBExKuKOamVael2mb9qaRPKjFbk4MqUnG2fR9sQ6EZ0o&#10;x3E7nlTG/KTIFsQRZfAwrSQ+ITR68H8oGXAdWxp+75mXlOjPFqVczheLtL/ZWdTvK3T8ZWR7GWGW&#10;I1RLIyWTuYl55yfKtyh5p7Iaz5OcRsY1y3qenkTa40s/Zz0/3PVfAAAA//8DAFBLAwQUAAYACAAA&#10;ACEAnzZLs90AAAAJAQAADwAAAGRycy9kb3ducmV2LnhtbEyPwU7DMAyG70i8Q2QkblvSwaquNJ0Q&#10;iCsT20DiljVeW9E4VZOt5e1nTuz4259+fy7Wk+vEGYfQetKQzBUIpMrblmoN+93bLAMRoiFrOk+o&#10;4RcDrMvbm8Lk1o/0gedtrAWXUMiNhibGPpcyVA06E+a+R+Ld0Q/ORI5DLe1gRi53nVwolUpnWuIL&#10;jenxpcHqZ3tyGj7fj99fj2pTv7plP/pJSXIrqfX93fT8BCLiFP9h+NNndSjZ6eBPZIPoOKcqZVTD&#10;LFmAYOAhWfHgoCFbZiDLQl5/UF4AAAD//wMAUEsBAi0AFAAGAAgAAAAhALaDOJL+AAAA4QEAABMA&#10;AAAAAAAAAAAAAAAAAAAAAFtDb250ZW50X1R5cGVzXS54bWxQSwECLQAUAAYACAAAACEAOP0h/9YA&#10;AACUAQAACwAAAAAAAAAAAAAAAAAvAQAAX3JlbHMvLnJlbHNQSwECLQAUAAYACAAAACEAnsoWew8C&#10;AAAABAAADgAAAAAAAAAAAAAAAAAuAgAAZHJzL2Uyb0RvYy54bWxQSwECLQAUAAYACAAAACEAnzZL&#10;s90AAAAJAQAADwAAAAAAAAAAAAAAAABpBAAAZHJzL2Rvd25yZXYueG1sUEsFBgAAAAAEAAQA8wAA&#10;AHMFAAAAAA==&#10;" filled="f" stroked="f">
              <v:textbox>
                <w:txbxContent>
                  <w:p w14:paraId="3E7875E1" w14:textId="77777777" w:rsidR="00F43975" w:rsidRPr="00813A67" w:rsidRDefault="00F43975" w:rsidP="00F4397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13A67">
                      <w:rPr>
                        <w:b/>
                        <w:sz w:val="20"/>
                        <w:szCs w:val="20"/>
                      </w:rPr>
                      <w:t>MINISTERIO</w:t>
                    </w:r>
                  </w:p>
                  <w:p w14:paraId="2E4F0BE4" w14:textId="77777777" w:rsidR="00F43975" w:rsidRPr="00813A67" w:rsidRDefault="00F43975" w:rsidP="00F4397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13A67">
                      <w:rPr>
                        <w:b/>
                        <w:sz w:val="20"/>
                        <w:szCs w:val="20"/>
                      </w:rPr>
                      <w:t>DE DEFENSA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F16DF">
      <w:rPr>
        <w:noProof/>
        <w:sz w:val="28"/>
        <w:szCs w:val="28"/>
        <w:lang w:eastAsia="es-ES"/>
      </w:rPr>
      <w:drawing>
        <wp:anchor distT="0" distB="0" distL="114300" distR="114300" simplePos="0" relativeHeight="251659264" behindDoc="1" locked="0" layoutInCell="1" allowOverlap="1" wp14:anchorId="28AA6E95" wp14:editId="2D61149C">
          <wp:simplePos x="0" y="0"/>
          <wp:positionH relativeFrom="margin">
            <wp:align>left</wp:align>
          </wp:positionH>
          <wp:positionV relativeFrom="paragraph">
            <wp:posOffset>-169545</wp:posOffset>
          </wp:positionV>
          <wp:extent cx="878840" cy="781050"/>
          <wp:effectExtent l="0" t="0" r="0" b="0"/>
          <wp:wrapSquare wrapText="bothSides"/>
          <wp:docPr id="2" name="Imagen 2" descr="Escudo de España (mazonado)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 España (mazonado)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97" w:hanging="243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018" w:hanging="243"/>
      </w:pPr>
    </w:lvl>
    <w:lvl w:ilvl="2">
      <w:numFmt w:val="bullet"/>
      <w:lvlText w:val="•"/>
      <w:lvlJc w:val="left"/>
      <w:pPr>
        <w:ind w:left="3038" w:hanging="243"/>
      </w:pPr>
    </w:lvl>
    <w:lvl w:ilvl="3">
      <w:numFmt w:val="bullet"/>
      <w:lvlText w:val="•"/>
      <w:lvlJc w:val="left"/>
      <w:pPr>
        <w:ind w:left="4058" w:hanging="243"/>
      </w:pPr>
    </w:lvl>
    <w:lvl w:ilvl="4">
      <w:numFmt w:val="bullet"/>
      <w:lvlText w:val="•"/>
      <w:lvlJc w:val="left"/>
      <w:pPr>
        <w:ind w:left="5079" w:hanging="243"/>
      </w:pPr>
    </w:lvl>
    <w:lvl w:ilvl="5">
      <w:numFmt w:val="bullet"/>
      <w:lvlText w:val="•"/>
      <w:lvlJc w:val="left"/>
      <w:pPr>
        <w:ind w:left="6099" w:hanging="243"/>
      </w:pPr>
    </w:lvl>
    <w:lvl w:ilvl="6">
      <w:numFmt w:val="bullet"/>
      <w:lvlText w:val="•"/>
      <w:lvlJc w:val="left"/>
      <w:pPr>
        <w:ind w:left="7119" w:hanging="243"/>
      </w:pPr>
    </w:lvl>
    <w:lvl w:ilvl="7">
      <w:numFmt w:val="bullet"/>
      <w:lvlText w:val="•"/>
      <w:lvlJc w:val="left"/>
      <w:pPr>
        <w:ind w:left="8139" w:hanging="243"/>
      </w:pPr>
    </w:lvl>
    <w:lvl w:ilvl="8">
      <w:numFmt w:val="bullet"/>
      <w:lvlText w:val="•"/>
      <w:lvlJc w:val="left"/>
      <w:pPr>
        <w:ind w:left="9160" w:hanging="24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992" w:hanging="637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013" w:hanging="637"/>
      </w:pPr>
    </w:lvl>
    <w:lvl w:ilvl="2">
      <w:numFmt w:val="bullet"/>
      <w:lvlText w:val="•"/>
      <w:lvlJc w:val="left"/>
      <w:pPr>
        <w:ind w:left="3034" w:hanging="637"/>
      </w:pPr>
    </w:lvl>
    <w:lvl w:ilvl="3">
      <w:numFmt w:val="bullet"/>
      <w:lvlText w:val="•"/>
      <w:lvlJc w:val="left"/>
      <w:pPr>
        <w:ind w:left="4054" w:hanging="637"/>
      </w:pPr>
    </w:lvl>
    <w:lvl w:ilvl="4">
      <w:numFmt w:val="bullet"/>
      <w:lvlText w:val="•"/>
      <w:lvlJc w:val="left"/>
      <w:pPr>
        <w:ind w:left="5075" w:hanging="637"/>
      </w:pPr>
    </w:lvl>
    <w:lvl w:ilvl="5">
      <w:numFmt w:val="bullet"/>
      <w:lvlText w:val="•"/>
      <w:lvlJc w:val="left"/>
      <w:pPr>
        <w:ind w:left="6096" w:hanging="637"/>
      </w:pPr>
    </w:lvl>
    <w:lvl w:ilvl="6">
      <w:numFmt w:val="bullet"/>
      <w:lvlText w:val="•"/>
      <w:lvlJc w:val="left"/>
      <w:pPr>
        <w:ind w:left="7117" w:hanging="637"/>
      </w:pPr>
    </w:lvl>
    <w:lvl w:ilvl="7">
      <w:numFmt w:val="bullet"/>
      <w:lvlText w:val="•"/>
      <w:lvlJc w:val="left"/>
      <w:pPr>
        <w:ind w:left="8138" w:hanging="637"/>
      </w:pPr>
    </w:lvl>
    <w:lvl w:ilvl="8">
      <w:numFmt w:val="bullet"/>
      <w:lvlText w:val="•"/>
      <w:lvlJc w:val="left"/>
      <w:pPr>
        <w:ind w:left="9159" w:hanging="637"/>
      </w:pPr>
    </w:lvl>
  </w:abstractNum>
  <w:abstractNum w:abstractNumId="2" w15:restartNumberingAfterBreak="0">
    <w:nsid w:val="06EC4B1C"/>
    <w:multiLevelType w:val="hybridMultilevel"/>
    <w:tmpl w:val="1BB8B28A"/>
    <w:lvl w:ilvl="0" w:tplc="0B90EE22">
      <w:start w:val="1"/>
      <w:numFmt w:val="lowerLetter"/>
      <w:lvlText w:val="%1."/>
      <w:lvlJc w:val="left"/>
      <w:pPr>
        <w:ind w:left="19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1" w:hanging="360"/>
      </w:pPr>
    </w:lvl>
    <w:lvl w:ilvl="2" w:tplc="0C0A001B" w:tentative="1">
      <w:start w:val="1"/>
      <w:numFmt w:val="lowerRoman"/>
      <w:lvlText w:val="%3."/>
      <w:lvlJc w:val="right"/>
      <w:pPr>
        <w:ind w:left="3361" w:hanging="180"/>
      </w:pPr>
    </w:lvl>
    <w:lvl w:ilvl="3" w:tplc="0C0A000F" w:tentative="1">
      <w:start w:val="1"/>
      <w:numFmt w:val="decimal"/>
      <w:lvlText w:val="%4."/>
      <w:lvlJc w:val="left"/>
      <w:pPr>
        <w:ind w:left="4081" w:hanging="360"/>
      </w:pPr>
    </w:lvl>
    <w:lvl w:ilvl="4" w:tplc="0C0A0019" w:tentative="1">
      <w:start w:val="1"/>
      <w:numFmt w:val="lowerLetter"/>
      <w:lvlText w:val="%5."/>
      <w:lvlJc w:val="left"/>
      <w:pPr>
        <w:ind w:left="4801" w:hanging="360"/>
      </w:pPr>
    </w:lvl>
    <w:lvl w:ilvl="5" w:tplc="0C0A001B" w:tentative="1">
      <w:start w:val="1"/>
      <w:numFmt w:val="lowerRoman"/>
      <w:lvlText w:val="%6."/>
      <w:lvlJc w:val="right"/>
      <w:pPr>
        <w:ind w:left="5521" w:hanging="180"/>
      </w:pPr>
    </w:lvl>
    <w:lvl w:ilvl="6" w:tplc="0C0A000F" w:tentative="1">
      <w:start w:val="1"/>
      <w:numFmt w:val="decimal"/>
      <w:lvlText w:val="%7."/>
      <w:lvlJc w:val="left"/>
      <w:pPr>
        <w:ind w:left="6241" w:hanging="360"/>
      </w:pPr>
    </w:lvl>
    <w:lvl w:ilvl="7" w:tplc="0C0A0019" w:tentative="1">
      <w:start w:val="1"/>
      <w:numFmt w:val="lowerLetter"/>
      <w:lvlText w:val="%8."/>
      <w:lvlJc w:val="left"/>
      <w:pPr>
        <w:ind w:left="6961" w:hanging="360"/>
      </w:pPr>
    </w:lvl>
    <w:lvl w:ilvl="8" w:tplc="0C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0BF60DFB"/>
    <w:multiLevelType w:val="hybridMultilevel"/>
    <w:tmpl w:val="34F2B6E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6F59"/>
    <w:multiLevelType w:val="hybridMultilevel"/>
    <w:tmpl w:val="C6F65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95081"/>
    <w:multiLevelType w:val="multilevel"/>
    <w:tmpl w:val="7C0C7194"/>
    <w:lvl w:ilvl="0">
      <w:start w:val="9"/>
      <w:numFmt w:val="decimal"/>
      <w:lvlText w:val="%1"/>
      <w:lvlJc w:val="left"/>
      <w:pPr>
        <w:ind w:left="550" w:hanging="43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50" w:hanging="432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34" w:hanging="616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50" w:hanging="6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55" w:hanging="6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60" w:hanging="6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65" w:hanging="6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70" w:hanging="6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6" w:hanging="616"/>
      </w:pPr>
      <w:rPr>
        <w:rFonts w:hint="default"/>
        <w:lang w:val="es-ES" w:eastAsia="en-US" w:bidi="ar-SA"/>
      </w:rPr>
    </w:lvl>
  </w:abstractNum>
  <w:abstractNum w:abstractNumId="6" w15:restartNumberingAfterBreak="0">
    <w:nsid w:val="59DE54A3"/>
    <w:multiLevelType w:val="hybridMultilevel"/>
    <w:tmpl w:val="7AC8AA2C"/>
    <w:lvl w:ilvl="0" w:tplc="0C0A0019">
      <w:start w:val="1"/>
      <w:numFmt w:val="lowerLetter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CAE5386"/>
    <w:multiLevelType w:val="hybridMultilevel"/>
    <w:tmpl w:val="0E6816F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75"/>
    <w:rsid w:val="000750D4"/>
    <w:rsid w:val="0009758F"/>
    <w:rsid w:val="000A1F4E"/>
    <w:rsid w:val="000D47C3"/>
    <w:rsid w:val="002551CB"/>
    <w:rsid w:val="002705F6"/>
    <w:rsid w:val="00291187"/>
    <w:rsid w:val="002E01B9"/>
    <w:rsid w:val="00303C8E"/>
    <w:rsid w:val="003504CB"/>
    <w:rsid w:val="0038230B"/>
    <w:rsid w:val="003850B4"/>
    <w:rsid w:val="003E5D7F"/>
    <w:rsid w:val="00486704"/>
    <w:rsid w:val="005546F4"/>
    <w:rsid w:val="00570D50"/>
    <w:rsid w:val="00581781"/>
    <w:rsid w:val="006276A7"/>
    <w:rsid w:val="006436EE"/>
    <w:rsid w:val="006E12D9"/>
    <w:rsid w:val="007349E8"/>
    <w:rsid w:val="00783E2A"/>
    <w:rsid w:val="00827E70"/>
    <w:rsid w:val="008D457C"/>
    <w:rsid w:val="009A19D7"/>
    <w:rsid w:val="00A4733A"/>
    <w:rsid w:val="00B6612C"/>
    <w:rsid w:val="00C36AB9"/>
    <w:rsid w:val="00C91396"/>
    <w:rsid w:val="00CC3755"/>
    <w:rsid w:val="00CF21AE"/>
    <w:rsid w:val="00CF2846"/>
    <w:rsid w:val="00D251C5"/>
    <w:rsid w:val="00D311BC"/>
    <w:rsid w:val="00D3550D"/>
    <w:rsid w:val="00D6598C"/>
    <w:rsid w:val="00DD19E4"/>
    <w:rsid w:val="00E150E1"/>
    <w:rsid w:val="00E83EFE"/>
    <w:rsid w:val="00F36FEC"/>
    <w:rsid w:val="00F43975"/>
    <w:rsid w:val="00F57A31"/>
    <w:rsid w:val="00FC0717"/>
    <w:rsid w:val="00F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C03E5"/>
  <w15:chartTrackingRefBased/>
  <w15:docId w15:val="{47F93582-60C2-410A-9A41-4B402AD2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3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2">
    <w:name w:val="heading 2"/>
    <w:basedOn w:val="Normal"/>
    <w:link w:val="Ttulo2Car"/>
    <w:uiPriority w:val="1"/>
    <w:qFormat/>
    <w:rsid w:val="00F43975"/>
    <w:pPr>
      <w:ind w:left="64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F43975"/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F4397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3975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439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975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439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975"/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F439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1396"/>
    <w:rPr>
      <w:color w:val="0563C1" w:themeColor="hyperlink"/>
      <w:u w:val="single"/>
    </w:rPr>
  </w:style>
  <w:style w:type="table" w:styleId="Tabladelista3-nfasis3">
    <w:name w:val="List Table 3 Accent 3"/>
    <w:basedOn w:val="Tablanormal"/>
    <w:uiPriority w:val="48"/>
    <w:rsid w:val="0038230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38230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38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VEGAS JUAN LUIS</dc:creator>
  <cp:keywords/>
  <dc:description/>
  <cp:lastModifiedBy>GONZALEZ FRANCO JULIO</cp:lastModifiedBy>
  <cp:revision>2</cp:revision>
  <dcterms:created xsi:type="dcterms:W3CDTF">2023-09-12T08:44:00Z</dcterms:created>
  <dcterms:modified xsi:type="dcterms:W3CDTF">2023-09-12T08:44:00Z</dcterms:modified>
</cp:coreProperties>
</file>